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58" w:rsidRDefault="00511E74" w:rsidP="00511E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господа!</w:t>
      </w:r>
    </w:p>
    <w:p w:rsidR="00511E74" w:rsidRDefault="00511E74" w:rsidP="00511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Филиал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Оренбургской области (далее – Филиал) информирует Вас о вступлении в силу с 1 марта 2022 года Федерального закона от 30.12.2021 № 476-ФЗ «О внесении изменений в отдельные законодательные акты Российской Федерации» (далее – Закон).</w:t>
      </w:r>
    </w:p>
    <w:p w:rsidR="00511E74" w:rsidRDefault="00511E74" w:rsidP="00511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Данным законом вводится административный механизм оформления прав на части домов/блоки, которые были внесены в Единый государственный реестр недвижимости в качестве жилых помещений – «квартир» и которые фактически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являюся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домами блокированной застройки – жилыми домами, блокированными с другим жилым домом (другими жилыми домами) в одном ряду общей боковой стеной (общими боковыми стенами) без проемов и имеющими отдельный выход на земельный участок.</w:t>
      </w:r>
    </w:p>
    <w:p w:rsidR="00511E74" w:rsidRDefault="00511E74" w:rsidP="00511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Ранее признание прав на дома блокированной застройки, учтенные как квартиры, было возможно только по результатам процедур реконструкции здания (на основании соответствующей разрешительной документации по вводу объекта в </w:t>
      </w:r>
      <w:r w:rsidR="0013762C">
        <w:rPr>
          <w:rFonts w:ascii="Times New Roman" w:hAnsi="Times New Roman" w:cs="Times New Roman"/>
          <w:sz w:val="28"/>
          <w:szCs w:val="28"/>
        </w:rPr>
        <w:t>эксплуатацию) либо судебных тяжб, что влекло значительные финансовые затраты и временные потери.</w:t>
      </w:r>
    </w:p>
    <w:p w:rsidR="0013762C" w:rsidRDefault="0013762C" w:rsidP="00511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Кроме того, Закон предусматривает возможность образования земельных участков под каждым таким домом блокированной застройки.</w:t>
      </w:r>
    </w:p>
    <w:p w:rsidR="0013762C" w:rsidRDefault="0013762C" w:rsidP="00511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Реализация гражданами введенных Законом нововведений предоставляет преимущества в дальнейшем распоряжении/наследовании принадлежащего им недвижимого имущества.</w:t>
      </w:r>
    </w:p>
    <w:p w:rsidR="0013762C" w:rsidRDefault="0013762C" w:rsidP="00511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вопросам оформления прав на недвижимость, детального исследования имеющегося у заинтересованного лица пакета документов с целью получения экспертного заключения просим граждан обращаться к специалистам кадастровой палаты по телефону: 8(3532) 44-38-22 добавочный 2006 или доб. 2024, а также по адресу: г. Ор</w:t>
      </w:r>
      <w:r w:rsidR="00A1085D">
        <w:rPr>
          <w:rFonts w:ascii="Times New Roman" w:hAnsi="Times New Roman" w:cs="Times New Roman"/>
          <w:sz w:val="28"/>
          <w:szCs w:val="28"/>
        </w:rPr>
        <w:t>енбург, проспект Победы, д. 118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="00A10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в офис кадастровой палаты, расположенный в Вашем муниципалитете.</w:t>
      </w:r>
    </w:p>
    <w:p w:rsidR="0013762C" w:rsidRDefault="0013762C" w:rsidP="00511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62C" w:rsidRPr="00511E74" w:rsidRDefault="0013762C" w:rsidP="00511E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762C" w:rsidRPr="0051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74"/>
    <w:rsid w:val="0013762C"/>
    <w:rsid w:val="00385958"/>
    <w:rsid w:val="00511E74"/>
    <w:rsid w:val="00A1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3B988-0A02-4509-8194-6B2F76D2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PristanSp</dc:creator>
  <cp:keywords/>
  <dc:description/>
  <cp:lastModifiedBy>PristanSp</cp:lastModifiedBy>
  <cp:revision>1</cp:revision>
  <dcterms:created xsi:type="dcterms:W3CDTF">2022-04-06T03:44:00Z</dcterms:created>
  <dcterms:modified xsi:type="dcterms:W3CDTF">2022-04-06T04:06:00Z</dcterms:modified>
</cp:coreProperties>
</file>